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19CA" w14:textId="77777777" w:rsidR="00DD60F0" w:rsidRPr="003C7053" w:rsidRDefault="003C7053" w:rsidP="003C70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</w:t>
      </w:r>
      <w:r w:rsidR="00680EE4">
        <w:rPr>
          <w:rFonts w:ascii="Times New Roman" w:hAnsi="Times New Roman" w:cs="Times New Roman"/>
          <w:b/>
          <w:sz w:val="24"/>
          <w:szCs w:val="24"/>
        </w:rPr>
        <w:t>Z</w:t>
      </w:r>
      <w:r w:rsidRPr="003C7053">
        <w:rPr>
          <w:rFonts w:ascii="Times New Roman" w:hAnsi="Times New Roman" w:cs="Times New Roman"/>
          <w:b/>
          <w:sz w:val="24"/>
          <w:szCs w:val="24"/>
        </w:rPr>
        <w:t>ałącznik nr 3</w:t>
      </w:r>
      <w:r w:rsidR="00DD60F0" w:rsidRPr="003C7053">
        <w:rPr>
          <w:rFonts w:ascii="Times New Roman" w:hAnsi="Times New Roman" w:cs="Times New Roman"/>
          <w:sz w:val="28"/>
          <w:szCs w:val="28"/>
        </w:rPr>
        <w:br/>
      </w:r>
    </w:p>
    <w:p w14:paraId="71AE3DE3" w14:textId="77777777" w:rsidR="00DD60F0" w:rsidRPr="003C7053" w:rsidRDefault="00DD60F0">
      <w:pPr>
        <w:rPr>
          <w:rFonts w:ascii="Times New Roman" w:hAnsi="Times New Roman" w:cs="Times New Roman"/>
          <w:sz w:val="24"/>
          <w:szCs w:val="24"/>
        </w:rPr>
      </w:pPr>
    </w:p>
    <w:p w14:paraId="44890FB2" w14:textId="77777777" w:rsidR="00BF327B" w:rsidRPr="00A64DEC" w:rsidRDefault="00DD60F0" w:rsidP="003C7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53">
        <w:rPr>
          <w:rFonts w:ascii="Times New Roman" w:hAnsi="Times New Roman" w:cs="Times New Roman"/>
          <w:b/>
          <w:sz w:val="28"/>
          <w:szCs w:val="28"/>
        </w:rPr>
        <w:t xml:space="preserve">Wykaz części ulic przeznaczonych do remontu na terenie Miasta Rzeszowa </w:t>
      </w:r>
      <w:r w:rsidRPr="00A64DEC">
        <w:rPr>
          <w:rFonts w:ascii="Times New Roman" w:hAnsi="Times New Roman" w:cs="Times New Roman"/>
          <w:b/>
          <w:sz w:val="28"/>
          <w:szCs w:val="28"/>
        </w:rPr>
        <w:t>(zgodnie z</w:t>
      </w:r>
      <w:r w:rsidR="001A4B41" w:rsidRPr="00A64DEC">
        <w:rPr>
          <w:rFonts w:ascii="Times New Roman" w:hAnsi="Times New Roman" w:cs="Times New Roman"/>
          <w:b/>
          <w:sz w:val="28"/>
          <w:szCs w:val="28"/>
        </w:rPr>
        <w:t xml:space="preserve"> zapisami umowy</w:t>
      </w:r>
      <w:r w:rsidRPr="00A64DEC">
        <w:rPr>
          <w:rFonts w:ascii="Times New Roman" w:hAnsi="Times New Roman" w:cs="Times New Roman"/>
          <w:b/>
          <w:sz w:val="28"/>
          <w:szCs w:val="28"/>
        </w:rPr>
        <w:t xml:space="preserve"> § 1 pkt 6)</w:t>
      </w:r>
    </w:p>
    <w:p w14:paraId="592BFE99" w14:textId="77777777" w:rsidR="00DD60F0" w:rsidRPr="00A64DEC" w:rsidRDefault="00DD60F0">
      <w:pPr>
        <w:rPr>
          <w:rFonts w:ascii="Times New Roman" w:hAnsi="Times New Roman" w:cs="Times New Roman"/>
          <w:sz w:val="24"/>
          <w:szCs w:val="24"/>
        </w:rPr>
      </w:pPr>
    </w:p>
    <w:p w14:paraId="15B49239" w14:textId="77777777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bCs/>
          <w:sz w:val="24"/>
          <w:szCs w:val="24"/>
        </w:rPr>
        <w:t xml:space="preserve">        1. ul. </w:t>
      </w:r>
      <w:bookmarkStart w:id="0" w:name="_Hlk219884784"/>
      <w:r w:rsidRPr="00A64DEC">
        <w:rPr>
          <w:rFonts w:ascii="Times New Roman" w:hAnsi="Times New Roman" w:cs="Times New Roman"/>
          <w:bCs/>
          <w:sz w:val="24"/>
          <w:szCs w:val="24"/>
        </w:rPr>
        <w:t xml:space="preserve">Miodowa (boczna I) </w:t>
      </w:r>
      <w:bookmarkEnd w:id="0"/>
      <w:r w:rsidRPr="00A64DEC">
        <w:rPr>
          <w:rFonts w:ascii="Times New Roman" w:hAnsi="Times New Roman" w:cs="Times New Roman"/>
          <w:bCs/>
          <w:sz w:val="24"/>
          <w:szCs w:val="24"/>
        </w:rPr>
        <w:t>– 360 m2</w:t>
      </w:r>
    </w:p>
    <w:p w14:paraId="4B5A5A77" w14:textId="77777777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bCs/>
          <w:sz w:val="24"/>
          <w:szCs w:val="24"/>
        </w:rPr>
        <w:t xml:space="preserve">        2. ul. Miodowa (boczna II) – 450 m2,  </w:t>
      </w:r>
    </w:p>
    <w:p w14:paraId="644D6530" w14:textId="0A4CB025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bCs/>
          <w:sz w:val="24"/>
          <w:szCs w:val="24"/>
        </w:rPr>
        <w:t xml:space="preserve">        3. ul. Łąkowa  – </w:t>
      </w:r>
      <w:r w:rsidR="00A202B6">
        <w:rPr>
          <w:rFonts w:ascii="Times New Roman" w:hAnsi="Times New Roman" w:cs="Times New Roman"/>
          <w:bCs/>
          <w:sz w:val="24"/>
          <w:szCs w:val="24"/>
        </w:rPr>
        <w:t>3</w:t>
      </w:r>
      <w:r w:rsidRPr="00A64DEC">
        <w:rPr>
          <w:rFonts w:ascii="Times New Roman" w:hAnsi="Times New Roman" w:cs="Times New Roman"/>
          <w:bCs/>
          <w:sz w:val="24"/>
          <w:szCs w:val="24"/>
        </w:rPr>
        <w:t xml:space="preserve">00 m2, </w:t>
      </w:r>
    </w:p>
    <w:p w14:paraId="082FDA1A" w14:textId="77777777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bCs/>
          <w:sz w:val="24"/>
          <w:szCs w:val="24"/>
        </w:rPr>
        <w:t xml:space="preserve">        4. ul. Zimowit (boczna pomiędzy nr 43/45) – 500 m2, </w:t>
      </w:r>
    </w:p>
    <w:p w14:paraId="2ECECDFF" w14:textId="77777777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bCs/>
          <w:sz w:val="24"/>
          <w:szCs w:val="24"/>
        </w:rPr>
        <w:t xml:space="preserve">        5. ul. Zimowit (boczna pomiędzy nr 47/49) – 600 m2</w:t>
      </w:r>
    </w:p>
    <w:p w14:paraId="4EC16C1A" w14:textId="77777777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bCs/>
          <w:sz w:val="24"/>
          <w:szCs w:val="24"/>
        </w:rPr>
        <w:t xml:space="preserve">        6. </w:t>
      </w:r>
      <w:bookmarkStart w:id="1" w:name="_Hlk219885814"/>
      <w:r w:rsidRPr="00A64DEC">
        <w:rPr>
          <w:rFonts w:ascii="Times New Roman" w:hAnsi="Times New Roman" w:cs="Times New Roman"/>
          <w:bCs/>
          <w:sz w:val="24"/>
          <w:szCs w:val="24"/>
        </w:rPr>
        <w:t xml:space="preserve">ul. Leszczynowa </w:t>
      </w:r>
      <w:bookmarkEnd w:id="1"/>
      <w:r w:rsidRPr="00A64DEC">
        <w:rPr>
          <w:rFonts w:ascii="Times New Roman" w:hAnsi="Times New Roman" w:cs="Times New Roman"/>
          <w:bCs/>
          <w:sz w:val="24"/>
          <w:szCs w:val="24"/>
        </w:rPr>
        <w:t xml:space="preserve">(od ul. Gronowej do ul. Leśne Wzgórze - RBO) – 640 m2 </w:t>
      </w:r>
    </w:p>
    <w:p w14:paraId="6D5D11AF" w14:textId="77777777" w:rsidR="009D068F" w:rsidRPr="00A64DEC" w:rsidRDefault="009D068F" w:rsidP="009D068F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sz w:val="24"/>
          <w:szCs w:val="24"/>
        </w:rPr>
        <w:t xml:space="preserve">        7. </w:t>
      </w:r>
      <w:r w:rsidRPr="00A64DEC">
        <w:rPr>
          <w:rFonts w:ascii="Times New Roman" w:hAnsi="Times New Roman" w:cs="Times New Roman"/>
          <w:bCs/>
          <w:sz w:val="24"/>
          <w:szCs w:val="24"/>
        </w:rPr>
        <w:t>ul. Rodzinna – 800 m2</w:t>
      </w:r>
    </w:p>
    <w:p w14:paraId="4C54A8D1" w14:textId="7F32FB55" w:rsidR="009D068F" w:rsidRPr="00A64DEC" w:rsidRDefault="009D068F" w:rsidP="00A202B6">
      <w:pPr>
        <w:rPr>
          <w:rFonts w:ascii="Times New Roman" w:hAnsi="Times New Roman" w:cs="Times New Roman"/>
          <w:bCs/>
          <w:sz w:val="24"/>
          <w:szCs w:val="24"/>
        </w:rPr>
      </w:pPr>
      <w:r w:rsidRPr="00A64DEC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5AD2DA13" w14:textId="32FDB7C9" w:rsidR="00E444EA" w:rsidRPr="00A64DEC" w:rsidRDefault="00E444EA" w:rsidP="007847BA">
      <w:pPr>
        <w:rPr>
          <w:rFonts w:ascii="Times New Roman" w:hAnsi="Times New Roman" w:cs="Times New Roman"/>
          <w:sz w:val="24"/>
          <w:szCs w:val="24"/>
        </w:rPr>
      </w:pPr>
      <w:r w:rsidRPr="00A64DEC">
        <w:rPr>
          <w:rFonts w:ascii="Times New Roman" w:hAnsi="Times New Roman" w:cs="Times New Roman"/>
          <w:sz w:val="24"/>
          <w:szCs w:val="24"/>
        </w:rPr>
        <w:t>Kolejne ulice nie wyszczególnione w w/w wykazie, które będą konieczne do remontu z uwagi na bezpieczeństwa użytkowników i poprawę stanu technicznego, będą na bieżąco przekazywane Wykonawcy do zakończenia umowy zgodnie z § 1 ust. 5.</w:t>
      </w:r>
    </w:p>
    <w:p w14:paraId="66050003" w14:textId="77777777" w:rsidR="00E444EA" w:rsidRPr="00A64DEC" w:rsidRDefault="00E444EA" w:rsidP="00E444EA">
      <w:pPr>
        <w:rPr>
          <w:rFonts w:ascii="Times New Roman" w:hAnsi="Times New Roman" w:cs="Times New Roman"/>
          <w:sz w:val="24"/>
          <w:szCs w:val="24"/>
        </w:rPr>
      </w:pPr>
      <w:r w:rsidRPr="00A64DEC">
        <w:rPr>
          <w:rFonts w:ascii="Times New Roman" w:hAnsi="Times New Roman" w:cs="Times New Roman"/>
          <w:sz w:val="24"/>
          <w:szCs w:val="24"/>
        </w:rPr>
        <w:t>Szczegółowy zakres prac dotyczących remontów ulic zawarto w przedmiarze robót, stanowiącym załącznik do SWZ. Ilości podane w przedmiarze robót i kosztorysie ofertowym mają charakter orientacyjny. Zamawiający może zlecić niektórych prac więcej, niektórych mniej, a niektórych nie zlecać wcale, jednak Zamawiający określa minimalny zakres na 50% wartości oferty Wykonawcy.</w:t>
      </w:r>
    </w:p>
    <w:p w14:paraId="68DE6F9E" w14:textId="77777777" w:rsidR="003C7053" w:rsidRPr="00A64DEC" w:rsidRDefault="00E444EA" w:rsidP="00E444EA">
      <w:pPr>
        <w:rPr>
          <w:rFonts w:ascii="Times New Roman" w:hAnsi="Times New Roman" w:cs="Times New Roman"/>
          <w:sz w:val="24"/>
          <w:szCs w:val="24"/>
        </w:rPr>
      </w:pPr>
      <w:r w:rsidRPr="00A64DEC">
        <w:rPr>
          <w:rFonts w:ascii="Times New Roman" w:hAnsi="Times New Roman" w:cs="Times New Roman"/>
          <w:sz w:val="24"/>
          <w:szCs w:val="24"/>
        </w:rPr>
        <w:t>Ostateczna wysokość wynagrodzenia za wykonanie przedmiotu umowy będzie obliczona w oparciu o ceny jednostkowe oraz zakres faktycznie zrealizowanych robót wynikających z dokonanych obmiarów powykonawczych i nie przekroczy kwoty, o której mowa w §4</w:t>
      </w:r>
      <w:r w:rsidR="00AB72EF" w:rsidRPr="00A64DEC">
        <w:rPr>
          <w:rFonts w:ascii="Times New Roman" w:hAnsi="Times New Roman" w:cs="Times New Roman"/>
          <w:sz w:val="24"/>
          <w:szCs w:val="24"/>
        </w:rPr>
        <w:t xml:space="preserve"> ust. 2</w:t>
      </w:r>
      <w:r w:rsidRPr="00A64DEC">
        <w:rPr>
          <w:rFonts w:ascii="Times New Roman" w:hAnsi="Times New Roman" w:cs="Times New Roman"/>
          <w:sz w:val="24"/>
          <w:szCs w:val="24"/>
        </w:rPr>
        <w:t xml:space="preserve"> projektowanych postanowień umowy.</w:t>
      </w:r>
    </w:p>
    <w:sectPr w:rsidR="003C7053" w:rsidRPr="00A64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97"/>
    <w:rsid w:val="00017835"/>
    <w:rsid w:val="000B658A"/>
    <w:rsid w:val="00165783"/>
    <w:rsid w:val="001A4B41"/>
    <w:rsid w:val="001F50AB"/>
    <w:rsid w:val="00215CE6"/>
    <w:rsid w:val="002C6FFB"/>
    <w:rsid w:val="00365D17"/>
    <w:rsid w:val="003C5D23"/>
    <w:rsid w:val="003C7053"/>
    <w:rsid w:val="004179A3"/>
    <w:rsid w:val="00454069"/>
    <w:rsid w:val="0047473F"/>
    <w:rsid w:val="004F7AF4"/>
    <w:rsid w:val="00522159"/>
    <w:rsid w:val="005323E4"/>
    <w:rsid w:val="00587259"/>
    <w:rsid w:val="00591297"/>
    <w:rsid w:val="00680EE4"/>
    <w:rsid w:val="006820A8"/>
    <w:rsid w:val="00682E08"/>
    <w:rsid w:val="006836A1"/>
    <w:rsid w:val="006C64EF"/>
    <w:rsid w:val="00771F40"/>
    <w:rsid w:val="007847BA"/>
    <w:rsid w:val="007A3FFC"/>
    <w:rsid w:val="007B5459"/>
    <w:rsid w:val="007D0C2F"/>
    <w:rsid w:val="008A2347"/>
    <w:rsid w:val="008A4385"/>
    <w:rsid w:val="009D068F"/>
    <w:rsid w:val="00A07335"/>
    <w:rsid w:val="00A202B6"/>
    <w:rsid w:val="00A26830"/>
    <w:rsid w:val="00A64DEC"/>
    <w:rsid w:val="00AB72EF"/>
    <w:rsid w:val="00AC2E31"/>
    <w:rsid w:val="00AE5129"/>
    <w:rsid w:val="00B325F6"/>
    <w:rsid w:val="00BF327B"/>
    <w:rsid w:val="00C24E15"/>
    <w:rsid w:val="00D93FB1"/>
    <w:rsid w:val="00DD60F0"/>
    <w:rsid w:val="00DF54D1"/>
    <w:rsid w:val="00E24BF2"/>
    <w:rsid w:val="00E444EA"/>
    <w:rsid w:val="00E71BE2"/>
    <w:rsid w:val="00ED3B42"/>
    <w:rsid w:val="00FE3560"/>
    <w:rsid w:val="00FE379A"/>
    <w:rsid w:val="00F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BA22"/>
  <w15:chartTrackingRefBased/>
  <w15:docId w15:val="{CF34328C-CD5E-46EC-BCDE-C2282286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Wojdyło</dc:creator>
  <cp:keywords/>
  <dc:description/>
  <cp:lastModifiedBy>Daniel Lasek</cp:lastModifiedBy>
  <cp:revision>43</cp:revision>
  <dcterms:created xsi:type="dcterms:W3CDTF">2022-02-02T11:47:00Z</dcterms:created>
  <dcterms:modified xsi:type="dcterms:W3CDTF">2026-01-29T11:13:00Z</dcterms:modified>
</cp:coreProperties>
</file>